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F86548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25.04.2022 – 29.04.2022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 r. o., pracoviště Praha, areál VÚ Podnikatelská 558, 190 11 Praha 9 - Běchovice, Budova IRIA, 1. patro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9500.00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11495.00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971222303.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